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43EDF" w14:textId="4893D538" w:rsidR="00765F4D" w:rsidRDefault="00EA6420">
      <w:r>
        <w:fldChar w:fldCharType="begin"/>
      </w:r>
      <w:r>
        <w:instrText>HYPERLINK "</w:instrText>
      </w:r>
      <w:r w:rsidRPr="00EA6420">
        <w:instrText>https://honduras.un.org/es/276586-honduras-comunidades-ind%C3%ADgenas-y-afrodescendientes-lideran-el-camino-hacia-la-igualdad</w:instrText>
      </w:r>
      <w:r>
        <w:instrText>"</w:instrText>
      </w:r>
      <w:r>
        <w:fldChar w:fldCharType="separate"/>
      </w:r>
      <w:r w:rsidRPr="00C64383">
        <w:rPr>
          <w:rStyle w:val="Hipervnculo"/>
        </w:rPr>
        <w:t>https://honduras.un.org/es/276586-honduras-comunidades-ind%C3%ADgenas-y-afrodescendientes-lideran-el-camino-hacia-la-igualdad</w:t>
      </w:r>
      <w:r>
        <w:fldChar w:fldCharType="end"/>
      </w:r>
    </w:p>
    <w:p w14:paraId="513376A3" w14:textId="49344107" w:rsidR="00EA6420" w:rsidRDefault="00EA6420">
      <w:r w:rsidRPr="00EA6420">
        <w:rPr>
          <w:b/>
          <w:bCs/>
        </w:rPr>
        <w:t>Naciones Unidas Honduras</w:t>
      </w:r>
    </w:p>
    <w:p w14:paraId="169DD4E7" w14:textId="77777777" w:rsidR="00EA6420" w:rsidRPr="00EA6420" w:rsidRDefault="00EA6420" w:rsidP="00EA6420">
      <w:pPr>
        <w:rPr>
          <w:b/>
          <w:bCs/>
        </w:rPr>
      </w:pPr>
      <w:r w:rsidRPr="00EA6420">
        <w:rPr>
          <w:b/>
          <w:bCs/>
        </w:rPr>
        <w:t>Honduras: Comunidades Indígenas y afrodescendientes lideran el camino hacia la igualdad</w:t>
      </w:r>
    </w:p>
    <w:p w14:paraId="7BDF6231" w14:textId="68E0D026" w:rsidR="00EA6420" w:rsidRDefault="00EA6420">
      <w:r w:rsidRPr="00EA6420">
        <w:t>15 agosto 2024</w:t>
      </w:r>
    </w:p>
    <w:p w14:paraId="5A06090D" w14:textId="77777777" w:rsidR="00EA6420" w:rsidRPr="00EA6420" w:rsidRDefault="00EA6420" w:rsidP="00EA6420">
      <w:pPr>
        <w:rPr>
          <w:b/>
          <w:bCs/>
        </w:rPr>
      </w:pPr>
      <w:r w:rsidRPr="00EA6420">
        <w:rPr>
          <w:b/>
          <w:bCs/>
        </w:rPr>
        <w:t>En Honduras existen nueve grupos indígenas y afrodescendientes, representando el 7 por ciento de la población.</w:t>
      </w:r>
    </w:p>
    <w:p w14:paraId="3496226C" w14:textId="77777777" w:rsidR="00EA6420" w:rsidRPr="00EA6420" w:rsidRDefault="00EA6420" w:rsidP="00EA6420">
      <w:r w:rsidRPr="00EA6420">
        <w:t>En Honduras existen nueve grupos indígenas y afrodescendientes, representando el 7 por ciento de la población. Todos enfrentan desafíos distintos pero relacionados, y al mismo tiempo entrelazados entre sí. Estos desafíos tienen a relacionarse con la discriminación, el acceso a servicios básicos, la preservación de su propia cultura y lenguajes, inclusión económica, participación ciudadana, propiedad y la igualdad de género.</w:t>
      </w:r>
    </w:p>
    <w:p w14:paraId="7EB355E2" w14:textId="77777777" w:rsidR="00EA6420" w:rsidRPr="00EA6420" w:rsidRDefault="00EA6420" w:rsidP="00EA6420">
      <w:r w:rsidRPr="00EA6420">
        <w:t xml:space="preserve">Mientras el mundo observa el Día Internacional de los Pueblos Indígena, es importante reconocer las contribuciones vitales y resiliencia de dichas comunidades. La Organización de Naciones Unidas en Honduras da prioridad a las iniciativas que abordan los desafíos únicos de la población indígena. Para impulsar estas iniciativas adelanté, La Oficina de la Coordinadora Residente en Honduras juega un papel fundamental, promoviendo colaboración </w:t>
      </w:r>
      <w:proofErr w:type="spellStart"/>
      <w:r w:rsidRPr="00EA6420">
        <w:t>entres</w:t>
      </w:r>
      <w:proofErr w:type="spellEnd"/>
      <w:r w:rsidRPr="00EA6420">
        <w:t xml:space="preserve"> todas las agencias de la ONU en Honduras.</w:t>
      </w:r>
    </w:p>
    <w:p w14:paraId="0F9B8B61" w14:textId="77777777" w:rsidR="00EA6420" w:rsidRPr="00EA6420" w:rsidRDefault="00EA6420" w:rsidP="00EA6420">
      <w:r w:rsidRPr="00EA6420">
        <w:rPr>
          <w:b/>
          <w:bCs/>
        </w:rPr>
        <w:t>Empoderamiento de mujeres indígenas y afrodescendientes</w:t>
      </w:r>
    </w:p>
    <w:p w14:paraId="5D3EC4EE" w14:textId="77777777" w:rsidR="00EA6420" w:rsidRPr="00EA6420" w:rsidRDefault="00EA6420" w:rsidP="00EA6420">
      <w:r w:rsidRPr="00EA6420">
        <w:t>Los esfuerzos para empoderar mujeres indígenas y afrodescendientes las han equipado con las herramientas y plataformas para defender sus comunidades y liderar los esfuerzos para superar los desafíos que presentan.</w:t>
      </w:r>
    </w:p>
    <w:p w14:paraId="4C15BD3F" w14:textId="77777777" w:rsidR="00EA6420" w:rsidRPr="00EA6420" w:rsidRDefault="00EA6420" w:rsidP="00EA6420">
      <w:r w:rsidRPr="00EA6420">
        <w:t>Mediante la iniciativa OCR, la Red Interinstitucional sobre la mujer y la igualdad de género (IANWGE), mujeres líderes de las comunidades indígenas y afrodescendientes, el Centro Cultural de España en Tegucigalpa (CCET), la Unión Europea y la organización no-gubernamental Ayuda en Acción, unieron fuerzas para el fin común de abordar los desafíos únicos que enfrentan mujeres indígenas y afrodescendientes, y asimismo explorar soluciones concretas.</w:t>
      </w:r>
      <w:r w:rsidRPr="00EA6420">
        <w:br/>
      </w:r>
      <w:r w:rsidRPr="00EA6420">
        <w:br/>
        <w:t>Guiadas por las provisiones de la </w:t>
      </w:r>
      <w:hyperlink r:id="rId4" w:history="1">
        <w:r w:rsidRPr="00EA6420">
          <w:rPr>
            <w:rStyle w:val="Hipervnculo"/>
          </w:rPr>
          <w:t xml:space="preserve">Recomendación General </w:t>
        </w:r>
        <w:proofErr w:type="spellStart"/>
        <w:r w:rsidRPr="00EA6420">
          <w:rPr>
            <w:rStyle w:val="Hipervnculo"/>
          </w:rPr>
          <w:t>num</w:t>
        </w:r>
        <w:proofErr w:type="spellEnd"/>
        <w:r w:rsidRPr="00EA6420">
          <w:rPr>
            <w:rStyle w:val="Hipervnculo"/>
          </w:rPr>
          <w:t>. 39 (2022) sobre los derechos de las mujeres y las niñas Indígenas</w:t>
        </w:r>
      </w:hyperlink>
      <w:r w:rsidRPr="00EA6420">
        <w:t>, mujeres de los nueve grupos indígenas y afrodescendientes fortalecieron su conocimiento sobre los derechos humanos, migración, desplazamiento forzado en el contexto hondureño y gobernanza indígena. Como resultado, mujeres de estas comunidades desarrollaron una estrategia nacional comprensiva para abordar las inequidades que se enfrentan.</w:t>
      </w:r>
      <w:r w:rsidRPr="00EA6420">
        <w:br/>
      </w:r>
      <w:r w:rsidRPr="00EA6420">
        <w:br/>
        <w:t>Esta estrategia se enfoca en combatir la discriminación en los lugares de trabajo y en escuelas, proteger y promover los lenguajes y tradiciones indígenas, expandir el acceso a la educación mediante nuevas escuelas comunales, desarrollar programas de salud apropiados a su cultura y revitalizar prácticas curativas tradicionales.</w:t>
      </w:r>
      <w:r w:rsidRPr="00EA6420">
        <w:br/>
      </w:r>
      <w:r w:rsidRPr="00EA6420">
        <w:br/>
      </w:r>
      <w:r w:rsidRPr="00EA6420">
        <w:lastRenderedPageBreak/>
        <w:t>“Esta estrategia nos empodera a defender a nuestras comunidades e impulsar los esfuerzos para superar los desafíos que enfrentamos. Esto marca el primer paso hacia asegurar nuestro reconocimiento y protección de nuestros derechos y patrimonio cultural” reflejó Reina Corea, líder Lenca de la Alianza de Mujeres Indígenas.</w:t>
      </w:r>
    </w:p>
    <w:p w14:paraId="38F83CAB" w14:textId="2AF231D8" w:rsidR="00EA6420" w:rsidRDefault="00EA6420">
      <w:r w:rsidRPr="00EA6420">
        <w:rPr>
          <w:b/>
          <w:bCs/>
        </w:rPr>
        <w:t>Promoción y preservación de las lenguas y patrimonio cultural indígena</w:t>
      </w:r>
      <w:r w:rsidRPr="00EA6420">
        <w:br/>
      </w:r>
      <w:r w:rsidRPr="00EA6420">
        <w:br/>
        <w:t>Otro esfuerzo significativo se ha enfocado en la preservación y promoción de las lenguas indígenas. Un taller sobre el </w:t>
      </w:r>
      <w:hyperlink r:id="rId5" w:history="1">
        <w:r w:rsidRPr="00EA6420">
          <w:rPr>
            <w:rStyle w:val="Hipervnculo"/>
          </w:rPr>
          <w:t>Decenio internacional de las Lenguas Indígenas </w:t>
        </w:r>
      </w:hyperlink>
      <w:r w:rsidRPr="00EA6420">
        <w:t>junto a representantes de los nueve grupos indígenas y afrodescendientes de Honduras con representantes de instituciones públicas, privadas y académicas. Este taller fue esencial en desarrollar un plan de acción nacional alineado con el </w:t>
      </w:r>
      <w:hyperlink r:id="rId6" w:history="1">
        <w:r w:rsidRPr="00EA6420">
          <w:rPr>
            <w:rStyle w:val="Hipervnculo"/>
          </w:rPr>
          <w:t>Plan de Acción Global</w:t>
        </w:r>
      </w:hyperlink>
      <w:r w:rsidRPr="00EA6420">
        <w:t> para lograr promover diversidad lingüística.</w:t>
      </w:r>
      <w:r w:rsidRPr="00EA6420">
        <w:br/>
      </w:r>
      <w:r w:rsidRPr="00EA6420">
        <w:br/>
        <w:t xml:space="preserve">“Honduras es un país multilingüe. Mediante este plan esperamos incidir para que sea declarado como tal </w:t>
      </w:r>
      <w:proofErr w:type="gramStart"/>
      <w:r w:rsidRPr="00EA6420">
        <w:t>y</w:t>
      </w:r>
      <w:proofErr w:type="gramEnd"/>
      <w:r w:rsidRPr="00EA6420">
        <w:t xml:space="preserve"> por ende, preservar nuestras lenguas y acceder a información y servicios en nuestras lenguas maternas” comento John Wood, un joven </w:t>
      </w:r>
      <w:proofErr w:type="spellStart"/>
      <w:r w:rsidRPr="00EA6420">
        <w:t>Miskito</w:t>
      </w:r>
      <w:proofErr w:type="spellEnd"/>
      <w:r w:rsidRPr="00EA6420">
        <w:t xml:space="preserve"> lingüista y participante del evento.</w:t>
      </w:r>
      <w:r w:rsidRPr="00EA6420">
        <w:br/>
      </w:r>
      <w:r w:rsidRPr="00EA6420">
        <w:br/>
        <w:t>A través de esfuerzos de colaboración entre diferentes sectores, la visibilidad y apreciación de la herencia indígena y afrodescendiente ha mejorado. Por ejemplo, en conjunto con la Unión Europea, el Centro Cultural de España en Tegucigalpa y el Sistema Bibliotecario de la Universidad Nacional Autónoma de Honduras se ha elevado el reconocimiento y respeto para estas comunidades significativamente.  Al organizar conjuntamente foros y exhibiciones fotográficas liderados por la comunidad, la alianza ha demostrado las diferentes voces, tradiciones y perspectivas que se encuentran dentro del país. Este esfuerzo colectivo ha impulsado y fomentado un conocimiento más profundo de la diversidad multiétnica de Honduras, promoviendo la inclusión y combatiendo la discriminación.</w:t>
      </w:r>
    </w:p>
    <w:p w14:paraId="6B8DFCF5" w14:textId="646320CD" w:rsidR="00EA6420" w:rsidRDefault="00EA6420">
      <w:r w:rsidRPr="00EA6420">
        <w:rPr>
          <w:b/>
          <w:bCs/>
        </w:rPr>
        <w:t>Alianzas por el cambio </w:t>
      </w:r>
      <w:r w:rsidRPr="00EA6420">
        <w:br/>
        <w:t>El liderazgo de la Residente Coordinadora ha fortalecido la relación entre las Naciones Unidas y los grupos indígenas y afrodescendientes. Esta colaboración ha fomentado maneras comprensibles para abordar las necesidades de estos grupos con el gobierno, socios internacionales y otras partes interesadas.</w:t>
      </w:r>
      <w:r w:rsidRPr="00EA6420">
        <w:br/>
      </w:r>
      <w:r w:rsidRPr="00EA6420">
        <w:br/>
        <w:t xml:space="preserve">La OCR trae consigo los esfuerzos de las entidades de la ONU en Honduras, incluyendo la Organización para la Alimentación y Agricultura (FAO), la Organización Internacional para la Migración (OIM), la Oficina del Alto Comisionado de las Naciones Unidas para los Derechos Humanos (ACNUDH), Programa de las Naciones Unidas para el Desarrollo (PNUD), la Oficina de las Naciones Unidas de Servicios para Proyectos (UNOPS), ONU Mujeres y la Agencia de la ONU para Refugiados (ACNUR). Estas entidades colaboradoras para enfrentar los diversos desafíos de la comunidad. Por ejemplo, iniciativas </w:t>
      </w:r>
      <w:proofErr w:type="spellStart"/>
      <w:r w:rsidRPr="00EA6420">
        <w:t>inter-agénciales</w:t>
      </w:r>
      <w:proofErr w:type="spellEnd"/>
      <w:r w:rsidRPr="00EA6420">
        <w:t xml:space="preserve"> apoyadas por el Fondo para la Consolidación de la Paz han dado prioridad a la protección de defensores ambientales, territoriales y de derechos humanos en la comunidad Garífuna e indígenas. Estas comunidades son sujetas al desplazamiento forzado y violencia frecuentemente.</w:t>
      </w:r>
      <w:r w:rsidRPr="00EA6420">
        <w:br/>
      </w:r>
      <w:r w:rsidRPr="00EA6420">
        <w:br/>
        <w:t xml:space="preserve">Además, la colaboración con socios internacionales y un compromiso compartido para el </w:t>
      </w:r>
      <w:r w:rsidRPr="00EA6420">
        <w:lastRenderedPageBreak/>
        <w:t xml:space="preserve">desarrollo inclusivo han sido instrumental en el desarrollo de un enfoque para proteger y promover los derechos de estas comunidades. “Estas iniciativas son el testamento de nuestro compromiso conjunto para promover los derechos humanos y la diversidad cultural. Trabajamos juntos para asegurar que nadie se quede atrás, en especial las comunidades más vulnerables” mencionó el Embajador de la Unión Europea en Honduras, Jaume Segura </w:t>
      </w:r>
      <w:proofErr w:type="spellStart"/>
      <w:r w:rsidRPr="00EA6420">
        <w:t>Socías</w:t>
      </w:r>
      <w:proofErr w:type="spellEnd"/>
      <w:r w:rsidRPr="00EA6420">
        <w:t>.</w:t>
      </w:r>
      <w:r w:rsidRPr="00EA6420">
        <w:br/>
      </w:r>
      <w:r w:rsidRPr="00EA6420">
        <w:br/>
        <w:t xml:space="preserve">Si se continúa apoyando y fortaleciendo estas acciones, se puede construir un futuro más equitativo e inclusivo para todos los hondureños, asegurando que las riquezas culturales y diversidad de la nación sea protegida y valorada por futuras generaciones. “Nuestro objetivo es apoyar y fortalecer las capacidades de las personas indígenas y afrodescendientes, en especial los defensores de derechos humanos, mujeres y niños, promoviendo su inclusión total en todos los aspectos económicos, sociales y políticos de la nación, dijo la Coordinadora Residente Alice </w:t>
      </w:r>
      <w:proofErr w:type="spellStart"/>
      <w:r w:rsidRPr="00EA6420">
        <w:t>Shackelford</w:t>
      </w:r>
      <w:proofErr w:type="spellEnd"/>
      <w:r w:rsidRPr="00EA6420">
        <w:t>. </w:t>
      </w:r>
    </w:p>
    <w:p w14:paraId="54C601C8" w14:textId="77777777" w:rsidR="00EA6420" w:rsidRDefault="00EA6420"/>
    <w:sectPr w:rsidR="00EA64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420"/>
    <w:rsid w:val="00742F27"/>
    <w:rsid w:val="00765F4D"/>
    <w:rsid w:val="00EA6420"/>
    <w:rsid w:val="00F77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3976A"/>
  <w15:chartTrackingRefBased/>
  <w15:docId w15:val="{16307440-ABBA-4B7A-99C1-5A455141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A6420"/>
    <w:rPr>
      <w:color w:val="0563C1" w:themeColor="hyperlink"/>
      <w:u w:val="single"/>
    </w:rPr>
  </w:style>
  <w:style w:type="character" w:styleId="Mencinsinresolver">
    <w:name w:val="Unresolved Mention"/>
    <w:basedOn w:val="Fuentedeprrafopredeter"/>
    <w:uiPriority w:val="99"/>
    <w:semiHidden/>
    <w:unhideWhenUsed/>
    <w:rsid w:val="00EA6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476761">
      <w:bodyDiv w:val="1"/>
      <w:marLeft w:val="0"/>
      <w:marRight w:val="0"/>
      <w:marTop w:val="0"/>
      <w:marBottom w:val="0"/>
      <w:divBdr>
        <w:top w:val="none" w:sz="0" w:space="0" w:color="auto"/>
        <w:left w:val="none" w:sz="0" w:space="0" w:color="auto"/>
        <w:bottom w:val="none" w:sz="0" w:space="0" w:color="auto"/>
        <w:right w:val="none" w:sz="0" w:space="0" w:color="auto"/>
      </w:divBdr>
      <w:divsChild>
        <w:div w:id="1412848747">
          <w:marLeft w:val="0"/>
          <w:marRight w:val="0"/>
          <w:marTop w:val="0"/>
          <w:marBottom w:val="0"/>
          <w:divBdr>
            <w:top w:val="single" w:sz="2" w:space="0" w:color="E5E7EB"/>
            <w:left w:val="single" w:sz="2" w:space="0" w:color="E5E7EB"/>
            <w:bottom w:val="single" w:sz="2" w:space="0" w:color="E5E7EB"/>
            <w:right w:val="single" w:sz="2" w:space="0" w:color="E5E7EB"/>
          </w:divBdr>
        </w:div>
        <w:div w:id="578832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3353411">
      <w:bodyDiv w:val="1"/>
      <w:marLeft w:val="0"/>
      <w:marRight w:val="0"/>
      <w:marTop w:val="0"/>
      <w:marBottom w:val="0"/>
      <w:divBdr>
        <w:top w:val="none" w:sz="0" w:space="0" w:color="auto"/>
        <w:left w:val="none" w:sz="0" w:space="0" w:color="auto"/>
        <w:bottom w:val="none" w:sz="0" w:space="0" w:color="auto"/>
        <w:right w:val="none" w:sz="0" w:space="0" w:color="auto"/>
      </w:divBdr>
    </w:div>
    <w:div w:id="194780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esco.org/es/decades/indigenous-languages/about/action-plan" TargetMode="External"/><Relationship Id="rId5" Type="http://schemas.openxmlformats.org/officeDocument/2006/relationships/hyperlink" Target="https://www.unesco.org/es/decades/indigenous-languages" TargetMode="External"/><Relationship Id="rId4" Type="http://schemas.openxmlformats.org/officeDocument/2006/relationships/hyperlink" Target="https://www.ohchr.org/es/documents/general-comments-and-recommendations/general-recommendation-no39-2022-rights-indigeneou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1151</Words>
  <Characters>6332</Characters>
  <Application>Microsoft Office Word</Application>
  <DocSecurity>0</DocSecurity>
  <Lines>52</Lines>
  <Paragraphs>14</Paragraphs>
  <ScaleCrop>false</ScaleCrop>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Martinez Coria</dc:creator>
  <cp:keywords/>
  <dc:description/>
  <cp:lastModifiedBy>Ramon Martinez Coria</cp:lastModifiedBy>
  <cp:revision>1</cp:revision>
  <dcterms:created xsi:type="dcterms:W3CDTF">2024-11-05T18:33:00Z</dcterms:created>
  <dcterms:modified xsi:type="dcterms:W3CDTF">2024-11-05T18:39:00Z</dcterms:modified>
</cp:coreProperties>
</file>